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831C" w14:textId="6F74BAD6" w:rsidR="00864F71" w:rsidRPr="008D1DDA" w:rsidRDefault="003A61FE" w:rsidP="0086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Izborna</w:t>
      </w:r>
      <w:r w:rsidR="00864F71" w:rsidRPr="008D1DDA">
        <w:rPr>
          <w:rFonts w:ascii="Times New Roman" w:hAnsi="Times New Roman" w:cs="Times New Roman"/>
          <w:b/>
          <w:sz w:val="28"/>
          <w:szCs w:val="28"/>
        </w:rPr>
        <w:t xml:space="preserve"> skupština Društva knjižničara Slavonije, Baranje i Srijema</w:t>
      </w:r>
    </w:p>
    <w:p w14:paraId="57617873" w14:textId="2115DBDA" w:rsidR="00864F71" w:rsidRPr="008D1DDA" w:rsidRDefault="003A61FE" w:rsidP="0086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Donji Miholjac</w:t>
      </w:r>
      <w:r w:rsidR="00864F7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64F71">
        <w:rPr>
          <w:rFonts w:ascii="Times New Roman" w:hAnsi="Times New Roman" w:cs="Times New Roman"/>
          <w:b/>
          <w:sz w:val="28"/>
          <w:szCs w:val="28"/>
        </w:rPr>
        <w:t>.5</w:t>
      </w:r>
      <w:r w:rsidR="00864F71" w:rsidRPr="008D1DDA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4F71" w:rsidRPr="008D1DDA">
        <w:rPr>
          <w:rFonts w:ascii="Times New Roman" w:hAnsi="Times New Roman" w:cs="Times New Roman"/>
          <w:b/>
          <w:sz w:val="28"/>
          <w:szCs w:val="28"/>
        </w:rPr>
        <w:t>.</w:t>
      </w:r>
    </w:p>
    <w:p w14:paraId="5156C538" w14:textId="57719C15" w:rsidR="00864F71" w:rsidRPr="00137520" w:rsidRDefault="003A61FE" w:rsidP="00864F71">
      <w:pPr>
        <w:pStyle w:val="NormalWeb"/>
      </w:pPr>
      <w:r>
        <w:t>Izborna</w:t>
      </w:r>
      <w:r w:rsidR="00864F71">
        <w:t xml:space="preserve"> skupština Društva knjižničara Slavonije, Baranje </w:t>
      </w:r>
      <w:r w:rsidR="00864F71" w:rsidRPr="00C83C88">
        <w:t xml:space="preserve">i Srijema održat će se u </w:t>
      </w:r>
      <w:r w:rsidR="00864F71" w:rsidRPr="00C83C88">
        <w:rPr>
          <w:b/>
        </w:rPr>
        <w:t xml:space="preserve">petak, </w:t>
      </w:r>
      <w:r>
        <w:rPr>
          <w:b/>
        </w:rPr>
        <w:t>5</w:t>
      </w:r>
      <w:r w:rsidR="00864F71" w:rsidRPr="00C83C88">
        <w:rPr>
          <w:b/>
        </w:rPr>
        <w:t>. svibnja 202</w:t>
      </w:r>
      <w:r>
        <w:rPr>
          <w:b/>
        </w:rPr>
        <w:t>3</w:t>
      </w:r>
      <w:r w:rsidR="00864F71" w:rsidRPr="00C83C88">
        <w:rPr>
          <w:b/>
        </w:rPr>
        <w:t xml:space="preserve">. godine s početkom u 10 sati u </w:t>
      </w:r>
      <w:r>
        <w:rPr>
          <w:b/>
        </w:rPr>
        <w:t>Donjem Miholjcu</w:t>
      </w:r>
      <w:r w:rsidR="00864F71" w:rsidRPr="00C83C88">
        <w:rPr>
          <w:b/>
        </w:rPr>
        <w:t xml:space="preserve"> </w:t>
      </w:r>
      <w:r w:rsidR="00864F71" w:rsidRPr="00137520">
        <w:t>(</w:t>
      </w:r>
      <w:r w:rsidR="00162FB1" w:rsidRPr="00137520">
        <w:t>Dvorac Prandau/Mailath</w:t>
      </w:r>
      <w:r w:rsidR="00864F71" w:rsidRPr="00137520">
        <w:t xml:space="preserve">). </w:t>
      </w:r>
    </w:p>
    <w:p w14:paraId="08D8E657" w14:textId="70225603" w:rsidR="00864F71" w:rsidRPr="003A4D59" w:rsidRDefault="00864F71" w:rsidP="00864F71">
      <w:pPr>
        <w:pStyle w:val="NormalWeb"/>
        <w:jc w:val="both"/>
      </w:pPr>
      <w:r w:rsidRPr="003A4D59">
        <w:t xml:space="preserve">U prilogu je poziv s programom i dnevnim redom, </w:t>
      </w:r>
      <w:hyperlink r:id="rId8" w:history="1">
        <w:r w:rsidRPr="003A4D59">
          <w:rPr>
            <w:rStyle w:val="Hyperlink"/>
            <w:color w:val="auto"/>
            <w:u w:val="none"/>
          </w:rPr>
          <w:t>Izvješće o radu za 202</w:t>
        </w:r>
        <w:r w:rsidR="003A61FE">
          <w:rPr>
            <w:rStyle w:val="Hyperlink"/>
            <w:color w:val="auto"/>
            <w:u w:val="none"/>
          </w:rPr>
          <w:t>2</w:t>
        </w:r>
        <w:r w:rsidRPr="003A4D59">
          <w:rPr>
            <w:rStyle w:val="Hyperlink"/>
            <w:color w:val="auto"/>
            <w:u w:val="none"/>
          </w:rPr>
          <w:t>. godinu,</w:t>
        </w:r>
      </w:hyperlink>
      <w:r w:rsidRPr="003A4D59">
        <w:t xml:space="preserve"> </w:t>
      </w:r>
      <w:hyperlink r:id="rId9" w:history="1">
        <w:r w:rsidRPr="003A4D59">
          <w:rPr>
            <w:rStyle w:val="Hyperlink"/>
            <w:color w:val="auto"/>
            <w:u w:val="none"/>
          </w:rPr>
          <w:t>Financijski izvještaj o poslovanju za 202</w:t>
        </w:r>
        <w:r w:rsidR="003A61FE">
          <w:rPr>
            <w:rStyle w:val="Hyperlink"/>
            <w:color w:val="auto"/>
            <w:u w:val="none"/>
          </w:rPr>
          <w:t>2</w:t>
        </w:r>
        <w:r w:rsidRPr="003A4D59">
          <w:rPr>
            <w:rStyle w:val="Hyperlink"/>
            <w:color w:val="auto"/>
            <w:u w:val="none"/>
          </w:rPr>
          <w:t>. godinu</w:t>
        </w:r>
      </w:hyperlink>
      <w:r w:rsidRPr="003A4D59">
        <w:t xml:space="preserve"> i </w:t>
      </w:r>
      <w:hyperlink r:id="rId10" w:history="1">
        <w:r w:rsidRPr="003A4D59">
          <w:rPr>
            <w:rStyle w:val="Hyperlink"/>
            <w:color w:val="auto"/>
            <w:u w:val="none"/>
          </w:rPr>
          <w:t>Plan i program rada za 202</w:t>
        </w:r>
        <w:r w:rsidR="003A61FE">
          <w:rPr>
            <w:rStyle w:val="Hyperlink"/>
            <w:color w:val="auto"/>
            <w:u w:val="none"/>
          </w:rPr>
          <w:t>3</w:t>
        </w:r>
        <w:r w:rsidRPr="003A4D59">
          <w:rPr>
            <w:rStyle w:val="Hyperlink"/>
            <w:color w:val="auto"/>
            <w:u w:val="none"/>
          </w:rPr>
          <w:t>. godinu</w:t>
        </w:r>
      </w:hyperlink>
      <w:r w:rsidRPr="003A4D59">
        <w:t xml:space="preserve">. </w:t>
      </w:r>
    </w:p>
    <w:p w14:paraId="040947CA" w14:textId="226FC1B2" w:rsidR="00864F71" w:rsidRPr="00834175" w:rsidRDefault="009D4208" w:rsidP="00864F71">
      <w:pPr>
        <w:pStyle w:val="NormalWeb"/>
        <w:jc w:val="both"/>
      </w:pPr>
      <w:r w:rsidRPr="009D4208">
        <w:t xml:space="preserve">Pravo odlučivanja na Skupštini imaju samo redovni članovi koji su podmirili svoje financijske obaveze prema Društvu zaključno s </w:t>
      </w:r>
      <w:r>
        <w:t>prethodnom kalendarskom godinom</w:t>
      </w:r>
      <w:r w:rsidR="003C351F">
        <w:t xml:space="preserve"> (2022.)</w:t>
      </w:r>
      <w:r w:rsidR="00864F71" w:rsidRPr="00834175">
        <w:t xml:space="preserve">. Svoju uplatu još možete izvršiti do Skupštine. Podaci o plaćanju: </w:t>
      </w:r>
      <w:hyperlink r:id="rId11" w:history="1">
        <w:r w:rsidR="00864F71" w:rsidRPr="00834175">
          <w:rPr>
            <w:rStyle w:val="Hyperlink"/>
            <w:color w:val="2E74B5" w:themeColor="accent1" w:themeShade="BF"/>
          </w:rPr>
          <w:t>http://www.dksb.hr/clanarina/</w:t>
        </w:r>
      </w:hyperlink>
      <w:r w:rsidR="00864F71" w:rsidRPr="00834175">
        <w:t>, kao i putem bar koda na naslovnoj stranci. U slučaju da više članova želi uplatiti članarinu putem jedne uplatnice, prilikom uplate potrebno je navesti prezimena osoba za koje se članarina plaća te isto javiti tajniku Društva.</w:t>
      </w:r>
    </w:p>
    <w:p w14:paraId="7313BBFD" w14:textId="4BA2A172" w:rsidR="00864F71" w:rsidRPr="00014C74" w:rsidRDefault="00864F71" w:rsidP="00864F71">
      <w:pPr>
        <w:pStyle w:val="NormalWeb"/>
        <w:rPr>
          <w:color w:val="2E74B5" w:themeColor="accent1" w:themeShade="BF"/>
          <w:u w:val="single"/>
        </w:rPr>
      </w:pPr>
      <w:r w:rsidRPr="00834175">
        <w:t xml:space="preserve">Prijave za sudjelovanje na Skupštini </w:t>
      </w:r>
      <w:r w:rsidR="00014C74">
        <w:t>možete popuniti na poveznici</w:t>
      </w:r>
      <w:r w:rsidR="00014C74">
        <w:rPr>
          <w:color w:val="2E74B5" w:themeColor="accent1" w:themeShade="BF"/>
          <w:u w:val="single"/>
        </w:rPr>
        <w:t xml:space="preserve"> </w:t>
      </w:r>
      <w:hyperlink r:id="rId12" w:history="1">
        <w:r w:rsidR="00014C74" w:rsidRPr="00C043FE">
          <w:rPr>
            <w:rStyle w:val="Hyperlink"/>
          </w:rPr>
          <w:t>https://rb.gy/ywn0o</w:t>
        </w:r>
      </w:hyperlink>
      <w:r w:rsidR="00014C74">
        <w:rPr>
          <w:color w:val="2E74B5" w:themeColor="accent1" w:themeShade="BF"/>
          <w:u w:val="single"/>
        </w:rPr>
        <w:t xml:space="preserve"> </w:t>
      </w:r>
      <w:r w:rsidRPr="00834175">
        <w:rPr>
          <w:b/>
        </w:rPr>
        <w:t>do 2. svibnja 202</w:t>
      </w:r>
      <w:r w:rsidR="003A61FE">
        <w:rPr>
          <w:b/>
        </w:rPr>
        <w:t>3</w:t>
      </w:r>
      <w:r w:rsidRPr="00834175">
        <w:rPr>
          <w:b/>
        </w:rPr>
        <w:t>. godine.</w:t>
      </w:r>
      <w:r w:rsidRPr="00834175">
        <w:rPr>
          <w:b/>
        </w:rPr>
        <w:br/>
      </w:r>
      <w:r w:rsidRPr="00834175">
        <w:t xml:space="preserve">Važno je znati broj prijavljenih radi </w:t>
      </w:r>
      <w:r>
        <w:t>daljnjeg planiranja programa i prostora koji ćemo koristiti.</w:t>
      </w:r>
    </w:p>
    <w:p w14:paraId="30576FEC" w14:textId="67B228A1" w:rsidR="00A30DBF" w:rsidRDefault="00A30DBF" w:rsidP="00A30DBF">
      <w:pPr>
        <w:pStyle w:val="NormalWeb"/>
      </w:pPr>
      <w:r>
        <w:t>Molimo članove kod prijave da se izjasne za:</w:t>
      </w:r>
    </w:p>
    <w:p w14:paraId="3E7A9254" w14:textId="5BB23046" w:rsidR="00A30DBF" w:rsidRDefault="00A30DBF" w:rsidP="00A30DBF">
      <w:pPr>
        <w:pStyle w:val="NormalWeb"/>
      </w:pPr>
      <w:r>
        <w:t xml:space="preserve">a) </w:t>
      </w:r>
      <w:r w:rsidR="00AE6AEE">
        <w:t>O</w:t>
      </w:r>
      <w:r>
        <w:t>rgani</w:t>
      </w:r>
      <w:r w:rsidR="007673B0">
        <w:t xml:space="preserve">zirani prijevoz </w:t>
      </w:r>
      <w:r w:rsidR="00AE6AEE">
        <w:t>(autobus Osijek-Donji Miholjac)</w:t>
      </w:r>
    </w:p>
    <w:p w14:paraId="11B664C2" w14:textId="1E55F40A" w:rsidR="00A30DBF" w:rsidRDefault="00A30DBF" w:rsidP="00A30DBF">
      <w:pPr>
        <w:pStyle w:val="NormalWeb"/>
      </w:pPr>
      <w:r>
        <w:t xml:space="preserve">d) </w:t>
      </w:r>
      <w:r w:rsidR="00014C74">
        <w:t>Ručak</w:t>
      </w:r>
    </w:p>
    <w:p w14:paraId="7DEA39AE" w14:textId="52B9CE3B" w:rsidR="00A30DBF" w:rsidRDefault="00B07576" w:rsidP="00A30DBF">
      <w:pPr>
        <w:pStyle w:val="NormalWeb"/>
      </w:pPr>
      <w:r>
        <w:t>Sve opcije i programi su podložni promjenama.</w:t>
      </w:r>
      <w:bookmarkStart w:id="0" w:name="_GoBack"/>
      <w:bookmarkEnd w:id="0"/>
    </w:p>
    <w:p w14:paraId="6ABD9A88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85307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70337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55C27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AE981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78BD1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C9166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2C193" w14:textId="6F702B34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66705" w14:textId="6B1B11D7" w:rsidR="00014C74" w:rsidRDefault="00014C74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85BF2" w14:textId="2CEE6AA4" w:rsidR="00014C74" w:rsidRDefault="00014C74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DEE25" w14:textId="6725CFBD" w:rsidR="003C351F" w:rsidRDefault="003C351F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F7EBF" w14:textId="71CE2D3E" w:rsidR="003C351F" w:rsidRDefault="003C351F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84C9" w14:textId="61B4BDCD" w:rsidR="003C351F" w:rsidRDefault="003C351F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256CF" w14:textId="77777777" w:rsidR="003C351F" w:rsidRDefault="003C351F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34E8A" w14:textId="77777777" w:rsidR="00B07576" w:rsidRDefault="00B07576" w:rsidP="008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79A8C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lastRenderedPageBreak/>
        <w:t xml:space="preserve">PROGRAM SKUPŠTINE U  DONJEM MIHOLJCU </w:t>
      </w:r>
    </w:p>
    <w:p w14:paraId="1E708F2E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CED5F" w14:textId="77777777" w:rsidR="00162FB1" w:rsidRPr="00162FB1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 xml:space="preserve">8.00- polazak organiziranim prijevozom iz Osijeka ispred GISKA </w:t>
      </w:r>
    </w:p>
    <w:p w14:paraId="719B29CE" w14:textId="55F3CD54" w:rsidR="00162FB1" w:rsidRPr="00162FB1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 xml:space="preserve">9.00- </w:t>
      </w:r>
      <w:r w:rsidR="00CB4AD9">
        <w:rPr>
          <w:rFonts w:ascii="Times New Roman" w:hAnsi="Times New Roman" w:cs="Times New Roman"/>
          <w:sz w:val="24"/>
          <w:szCs w:val="24"/>
        </w:rPr>
        <w:t>d</w:t>
      </w:r>
      <w:r w:rsidRPr="00162FB1">
        <w:rPr>
          <w:rFonts w:ascii="Times New Roman" w:hAnsi="Times New Roman" w:cs="Times New Roman"/>
          <w:sz w:val="24"/>
          <w:szCs w:val="24"/>
        </w:rPr>
        <w:t xml:space="preserve">olazak u Donji Miholjac </w:t>
      </w:r>
      <w:r>
        <w:rPr>
          <w:rFonts w:ascii="Times New Roman" w:hAnsi="Times New Roman" w:cs="Times New Roman"/>
          <w:sz w:val="24"/>
          <w:szCs w:val="24"/>
        </w:rPr>
        <w:t>(Gradska knjižnica grada Donjeg Miholjca)</w:t>
      </w:r>
      <w:r w:rsidRPr="00162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AAEF" w14:textId="6649D590" w:rsidR="00162FB1" w:rsidRPr="00CB4AD9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 xml:space="preserve">9.30- 10.00 </w:t>
      </w:r>
      <w:r w:rsidRPr="00CB4AD9">
        <w:rPr>
          <w:rFonts w:ascii="Times New Roman" w:hAnsi="Times New Roman" w:cs="Times New Roman"/>
          <w:sz w:val="24"/>
          <w:szCs w:val="24"/>
        </w:rPr>
        <w:t xml:space="preserve">prijava </w:t>
      </w:r>
      <w:r w:rsidR="00CB4AD9" w:rsidRPr="003C351F">
        <w:rPr>
          <w:rFonts w:ascii="Times New Roman" w:hAnsi="Times New Roman" w:cs="Times New Roman"/>
          <w:sz w:val="24"/>
          <w:szCs w:val="24"/>
        </w:rPr>
        <w:t>(</w:t>
      </w:r>
      <w:r w:rsidR="00CB4AD9" w:rsidRPr="003C351F">
        <w:rPr>
          <w:rFonts w:ascii="Times New Roman" w:hAnsi="Times New Roman" w:cs="Times New Roman"/>
          <w:sz w:val="24"/>
          <w:szCs w:val="24"/>
        </w:rPr>
        <w:t>Dvorac Prandau/Mailath</w:t>
      </w:r>
      <w:r w:rsidR="00CB4AD9" w:rsidRPr="003C351F">
        <w:rPr>
          <w:rFonts w:ascii="Times New Roman" w:hAnsi="Times New Roman" w:cs="Times New Roman"/>
          <w:sz w:val="24"/>
          <w:szCs w:val="24"/>
        </w:rPr>
        <w:t>)</w:t>
      </w:r>
    </w:p>
    <w:p w14:paraId="506D90A1" w14:textId="54C9DDC3" w:rsidR="00162FB1" w:rsidRPr="00162FB1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 xml:space="preserve">10.00- 11.45   Izborna skupština </w:t>
      </w:r>
    </w:p>
    <w:p w14:paraId="1652495B" w14:textId="0AB73C2F" w:rsidR="00162FB1" w:rsidRPr="00162FB1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 xml:space="preserve">12.00 – </w:t>
      </w:r>
      <w:r w:rsidR="00CB4AD9">
        <w:rPr>
          <w:rFonts w:ascii="Times New Roman" w:hAnsi="Times New Roman" w:cs="Times New Roman"/>
          <w:sz w:val="24"/>
          <w:szCs w:val="24"/>
        </w:rPr>
        <w:t>13.30</w:t>
      </w:r>
      <w:r w:rsidRPr="00162FB1">
        <w:rPr>
          <w:rFonts w:ascii="Times New Roman" w:hAnsi="Times New Roman" w:cs="Times New Roman"/>
          <w:sz w:val="24"/>
          <w:szCs w:val="24"/>
        </w:rPr>
        <w:t xml:space="preserve"> obilasci</w:t>
      </w:r>
      <w:r w:rsidR="00CB4AD9">
        <w:rPr>
          <w:rFonts w:ascii="Times New Roman" w:hAnsi="Times New Roman" w:cs="Times New Roman"/>
          <w:sz w:val="24"/>
          <w:szCs w:val="24"/>
        </w:rPr>
        <w:t xml:space="preserve"> u dogovoru s Turističkom zajednicom</w:t>
      </w:r>
    </w:p>
    <w:p w14:paraId="6DD4EBDE" w14:textId="39FB141A" w:rsidR="00162FB1" w:rsidRPr="00162FB1" w:rsidRDefault="00CB4AD9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13.30/</w:t>
      </w:r>
      <w:r w:rsidR="00162FB1" w:rsidRPr="00162FB1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>-15.30</w:t>
      </w:r>
      <w:r w:rsidR="00162FB1" w:rsidRPr="00162FB1">
        <w:rPr>
          <w:rFonts w:ascii="Times New Roman" w:hAnsi="Times New Roman" w:cs="Times New Roman"/>
          <w:sz w:val="24"/>
          <w:szCs w:val="24"/>
        </w:rPr>
        <w:t xml:space="preserve"> Ručak </w:t>
      </w:r>
    </w:p>
    <w:p w14:paraId="0E6F7BE3" w14:textId="18363C9C" w:rsidR="00CE3C3A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B1">
        <w:rPr>
          <w:rFonts w:ascii="Times New Roman" w:hAnsi="Times New Roman" w:cs="Times New Roman"/>
          <w:sz w:val="24"/>
          <w:szCs w:val="24"/>
        </w:rPr>
        <w:t>15.30 – odlazak za Osijek</w:t>
      </w:r>
    </w:p>
    <w:p w14:paraId="73BFD97A" w14:textId="22070EFD" w:rsidR="00162FB1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6C885" w14:textId="77777777" w:rsidR="00162FB1" w:rsidRPr="00CE3C3A" w:rsidRDefault="00162FB1" w:rsidP="00162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07181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DNEVNI RED SKUPŠTINE</w:t>
      </w:r>
    </w:p>
    <w:p w14:paraId="543F4AFD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1.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Otvaranje skupštine, pozdrave riječi predsjednice, domaćina i gostiju </w:t>
      </w:r>
    </w:p>
    <w:p w14:paraId="1B2C9FAF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2.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Predstavljanje knjižnice domaćina </w:t>
      </w:r>
    </w:p>
    <w:p w14:paraId="19F6B2E6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3.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Izbor radnog predsjedništva, odbor za verifikaciju, zapisničara i kandidacijske komisije </w:t>
      </w:r>
    </w:p>
    <w:p w14:paraId="2839EF7B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4.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Davanje razrješnice Tijelima Društva </w:t>
      </w:r>
    </w:p>
    <w:p w14:paraId="51A517ED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5.</w:t>
      </w:r>
      <w:r w:rsidRPr="00CE3C3A">
        <w:rPr>
          <w:rFonts w:ascii="Times New Roman" w:hAnsi="Times New Roman" w:cs="Times New Roman"/>
          <w:sz w:val="24"/>
          <w:szCs w:val="24"/>
        </w:rPr>
        <w:tab/>
        <w:t>Usvajanje zapisnika s prethodne skupštine održane u Požegi 2022.</w:t>
      </w:r>
    </w:p>
    <w:p w14:paraId="4593BB8F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6.</w:t>
      </w:r>
      <w:r w:rsidRPr="00CE3C3A">
        <w:rPr>
          <w:rFonts w:ascii="Times New Roman" w:hAnsi="Times New Roman" w:cs="Times New Roman"/>
          <w:sz w:val="24"/>
          <w:szCs w:val="24"/>
        </w:rPr>
        <w:tab/>
        <w:t>Prijedlog izmjene čl. 2 povelje „Marija Malbaša“</w:t>
      </w:r>
    </w:p>
    <w:p w14:paraId="4F8F3C55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7.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Izvješće o radu i financijskom poslovanju u 2022. godini / Izvješće Nadzornog odbora </w:t>
      </w:r>
    </w:p>
    <w:p w14:paraId="450A6B7C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8.</w:t>
      </w:r>
      <w:r w:rsidRPr="00CE3C3A">
        <w:rPr>
          <w:rFonts w:ascii="Times New Roman" w:hAnsi="Times New Roman" w:cs="Times New Roman"/>
          <w:sz w:val="24"/>
          <w:szCs w:val="24"/>
        </w:rPr>
        <w:tab/>
        <w:t>Izbor predsjednika Društva, članova UO i NO</w:t>
      </w:r>
    </w:p>
    <w:p w14:paraId="3BCA4F63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9.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Obraćanje novoizabranog /novoizabrane predsjednice /predsjednika članovima Društva </w:t>
      </w:r>
    </w:p>
    <w:p w14:paraId="5B544C8C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10.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Program i plan rada u 2023. godini, prijedlozi i preporuke članova Društva </w:t>
      </w:r>
    </w:p>
    <w:p w14:paraId="4C0990EB" w14:textId="77777777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11.</w:t>
      </w:r>
      <w:r w:rsidRPr="00CE3C3A">
        <w:rPr>
          <w:rFonts w:ascii="Times New Roman" w:hAnsi="Times New Roman" w:cs="Times New Roman"/>
          <w:sz w:val="24"/>
          <w:szCs w:val="24"/>
        </w:rPr>
        <w:tab/>
        <w:t>Dodjela povelje „Marija Malbaša“</w:t>
      </w:r>
    </w:p>
    <w:p w14:paraId="50450D67" w14:textId="39433F72" w:rsidR="00CE3C3A" w:rsidRPr="00CE3C3A" w:rsidRDefault="00CE3C3A" w:rsidP="00CE3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C3A">
        <w:rPr>
          <w:rFonts w:ascii="Times New Roman" w:hAnsi="Times New Roman" w:cs="Times New Roman"/>
          <w:sz w:val="24"/>
          <w:szCs w:val="24"/>
        </w:rPr>
        <w:t>12.</w:t>
      </w:r>
      <w:r w:rsidRPr="00CE3C3A">
        <w:rPr>
          <w:rFonts w:ascii="Times New Roman" w:hAnsi="Times New Roman" w:cs="Times New Roman"/>
          <w:sz w:val="24"/>
          <w:szCs w:val="24"/>
        </w:rPr>
        <w:tab/>
        <w:t xml:space="preserve">Izbor članova Ocjenjivačkog odbora za dodjelu povelje „Marija Malbaša“ </w:t>
      </w:r>
    </w:p>
    <w:p w14:paraId="027F366A" w14:textId="7FFF98F7" w:rsidR="005F0A41" w:rsidRPr="00E80493" w:rsidRDefault="00CE3C3A" w:rsidP="00CE3C3A">
      <w:pPr>
        <w:spacing w:after="0"/>
        <w:jc w:val="both"/>
      </w:pPr>
      <w:r w:rsidRPr="00CE3C3A">
        <w:rPr>
          <w:rFonts w:ascii="Times New Roman" w:hAnsi="Times New Roman" w:cs="Times New Roman"/>
          <w:sz w:val="24"/>
          <w:szCs w:val="24"/>
        </w:rPr>
        <w:t>1</w:t>
      </w:r>
      <w:r w:rsidR="00CB4AD9">
        <w:rPr>
          <w:rFonts w:ascii="Times New Roman" w:hAnsi="Times New Roman" w:cs="Times New Roman"/>
          <w:sz w:val="24"/>
          <w:szCs w:val="24"/>
        </w:rPr>
        <w:t>3</w:t>
      </w:r>
      <w:r w:rsidRPr="00CE3C3A">
        <w:rPr>
          <w:rFonts w:ascii="Times New Roman" w:hAnsi="Times New Roman" w:cs="Times New Roman"/>
          <w:sz w:val="24"/>
          <w:szCs w:val="24"/>
        </w:rPr>
        <w:t>.</w:t>
      </w:r>
      <w:r w:rsidRPr="00CE3C3A">
        <w:rPr>
          <w:rFonts w:ascii="Times New Roman" w:hAnsi="Times New Roman" w:cs="Times New Roman"/>
          <w:sz w:val="24"/>
          <w:szCs w:val="24"/>
        </w:rPr>
        <w:tab/>
        <w:t>Razno</w:t>
      </w:r>
    </w:p>
    <w:sectPr w:rsidR="005F0A41" w:rsidRPr="00E80493" w:rsidSect="00511980">
      <w:headerReference w:type="default" r:id="rId13"/>
      <w:footerReference w:type="default" r:id="rId14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36FB" w14:textId="77777777" w:rsidR="00A95BAE" w:rsidRDefault="00A95BAE" w:rsidP="003140AD">
      <w:pPr>
        <w:spacing w:after="0" w:line="240" w:lineRule="auto"/>
      </w:pPr>
      <w:r>
        <w:separator/>
      </w:r>
    </w:p>
  </w:endnote>
  <w:endnote w:type="continuationSeparator" w:id="0">
    <w:p w14:paraId="247AABCB" w14:textId="77777777" w:rsidR="00A95BAE" w:rsidRDefault="00A95BAE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D7CF" w14:textId="0163C3CD" w:rsidR="003140AD" w:rsidRDefault="006C6773" w:rsidP="00E35287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B5B42F2" wp14:editId="7AD6ED6B">
          <wp:simplePos x="0" y="0"/>
          <wp:positionH relativeFrom="margin">
            <wp:posOffset>-940435</wp:posOffset>
          </wp:positionH>
          <wp:positionV relativeFrom="paragraph">
            <wp:posOffset>-198755</wp:posOffset>
          </wp:positionV>
          <wp:extent cx="7582535" cy="771525"/>
          <wp:effectExtent l="0" t="0" r="0" b="9525"/>
          <wp:wrapTight wrapText="bothSides">
            <wp:wrapPolygon edited="0">
              <wp:start x="7326" y="0"/>
              <wp:lineTo x="7326" y="8533"/>
              <wp:lineTo x="0" y="8533"/>
              <wp:lineTo x="0" y="13333"/>
              <wp:lineTo x="7326" y="17067"/>
              <wp:lineTo x="3202" y="18133"/>
              <wp:lineTo x="7326" y="21333"/>
              <wp:lineTo x="14218" y="21333"/>
              <wp:lineTo x="14218" y="17067"/>
              <wp:lineTo x="21544" y="13333"/>
              <wp:lineTo x="21544" y="8533"/>
              <wp:lineTo x="14218" y="8533"/>
              <wp:lineTo x="14218" y="0"/>
              <wp:lineTo x="7326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1822" w14:textId="77777777" w:rsidR="00A95BAE" w:rsidRDefault="00A95BAE" w:rsidP="003140AD">
      <w:pPr>
        <w:spacing w:after="0" w:line="240" w:lineRule="auto"/>
      </w:pPr>
      <w:r>
        <w:separator/>
      </w:r>
    </w:p>
  </w:footnote>
  <w:footnote w:type="continuationSeparator" w:id="0">
    <w:p w14:paraId="1D92C100" w14:textId="77777777" w:rsidR="00A95BAE" w:rsidRDefault="00A95BAE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C050" w14:textId="188288E7" w:rsidR="003140AD" w:rsidRDefault="00197B9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6185"/>
    <w:multiLevelType w:val="hybridMultilevel"/>
    <w:tmpl w:val="83782F8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0745E"/>
    <w:multiLevelType w:val="hybridMultilevel"/>
    <w:tmpl w:val="6F30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5206"/>
    <w:multiLevelType w:val="hybridMultilevel"/>
    <w:tmpl w:val="003099D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2381"/>
    <w:multiLevelType w:val="hybridMultilevel"/>
    <w:tmpl w:val="A1DC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AD"/>
    <w:rsid w:val="000023C9"/>
    <w:rsid w:val="00014C74"/>
    <w:rsid w:val="00137520"/>
    <w:rsid w:val="00162FB1"/>
    <w:rsid w:val="00197B94"/>
    <w:rsid w:val="001C77DA"/>
    <w:rsid w:val="00221473"/>
    <w:rsid w:val="0023301C"/>
    <w:rsid w:val="00250F04"/>
    <w:rsid w:val="00250FED"/>
    <w:rsid w:val="002E6B11"/>
    <w:rsid w:val="003140AD"/>
    <w:rsid w:val="00350F92"/>
    <w:rsid w:val="00362D72"/>
    <w:rsid w:val="003A4D59"/>
    <w:rsid w:val="003A61FE"/>
    <w:rsid w:val="003C351F"/>
    <w:rsid w:val="00485DCE"/>
    <w:rsid w:val="00511980"/>
    <w:rsid w:val="005C5ACE"/>
    <w:rsid w:val="005F0A41"/>
    <w:rsid w:val="00627BFA"/>
    <w:rsid w:val="006460CC"/>
    <w:rsid w:val="006B09C2"/>
    <w:rsid w:val="006C6773"/>
    <w:rsid w:val="006D13AA"/>
    <w:rsid w:val="006D34C8"/>
    <w:rsid w:val="00707136"/>
    <w:rsid w:val="00734DA7"/>
    <w:rsid w:val="007673B0"/>
    <w:rsid w:val="0078497A"/>
    <w:rsid w:val="0081205B"/>
    <w:rsid w:val="00864F71"/>
    <w:rsid w:val="009A6945"/>
    <w:rsid w:val="009D4208"/>
    <w:rsid w:val="00A30DBF"/>
    <w:rsid w:val="00A31AC7"/>
    <w:rsid w:val="00A3744F"/>
    <w:rsid w:val="00A95BAE"/>
    <w:rsid w:val="00AB3B83"/>
    <w:rsid w:val="00AE6AEE"/>
    <w:rsid w:val="00AF45F2"/>
    <w:rsid w:val="00B07576"/>
    <w:rsid w:val="00B2430D"/>
    <w:rsid w:val="00B517E6"/>
    <w:rsid w:val="00BA62D0"/>
    <w:rsid w:val="00C732DC"/>
    <w:rsid w:val="00C90244"/>
    <w:rsid w:val="00CB4AD9"/>
    <w:rsid w:val="00CE3C3A"/>
    <w:rsid w:val="00D41D24"/>
    <w:rsid w:val="00DB397D"/>
    <w:rsid w:val="00E35287"/>
    <w:rsid w:val="00E427A2"/>
    <w:rsid w:val="00E80493"/>
    <w:rsid w:val="00E836D4"/>
    <w:rsid w:val="00E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0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AD"/>
  </w:style>
  <w:style w:type="paragraph" w:styleId="Footer">
    <w:name w:val="footer"/>
    <w:basedOn w:val="Normal"/>
    <w:link w:val="Footer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AD"/>
  </w:style>
  <w:style w:type="character" w:styleId="Hyperlink">
    <w:name w:val="Hyperlink"/>
    <w:basedOn w:val="DefaultParagraphFont"/>
    <w:uiPriority w:val="99"/>
    <w:unhideWhenUsed/>
    <w:rsid w:val="00485D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6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14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no\Desktop\Dru&#353;tvo%20knji&#382;ni&#269;ara%20Slavonije%20Baranje%20i%20Srijema\izvje&#353;&#263;a%20za%20UO%20i%20%20skup&#353;tinu%202021\Opisno%20izvje&#353;&#263;e%20o%20radu%2020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b.gy/ywn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sb.hr/clanari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Dino\Desktop\Dru&#353;tvo%20knji&#382;ni&#269;ara%20Slavonije%20Baranje%20i%20Srijema\izvje&#353;&#263;a%20za%20UO%20i%20%20skup&#353;tinu%202021\Plan%20rada%20DKSBS-a%20za%202021.%20god.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ino\Desktop\Dru&#353;tvo%20knji&#382;ni&#269;ara%20Slavonije%20Baranje%20i%20Srijema\izvje&#353;&#263;a%20za%20UO%20i%20%20skup&#353;tinu%202021\Financijski%20izvje&#353;taj%20dksbs%20202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CD3F-1531-47E6-B9AD-1ACC3C9A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Dino</cp:lastModifiedBy>
  <cp:revision>6</cp:revision>
  <cp:lastPrinted>2020-02-13T06:52:00Z</cp:lastPrinted>
  <dcterms:created xsi:type="dcterms:W3CDTF">2023-04-06T13:33:00Z</dcterms:created>
  <dcterms:modified xsi:type="dcterms:W3CDTF">2023-04-17T12:10:00Z</dcterms:modified>
</cp:coreProperties>
</file>