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39" w:rsidRPr="00433B39" w:rsidRDefault="00433B39" w:rsidP="00433B39">
      <w:pPr>
        <w:rPr>
          <w:b/>
        </w:rPr>
      </w:pPr>
      <w:r w:rsidRPr="00433B39">
        <w:t>Gradsk</w:t>
      </w:r>
      <w:r w:rsidR="00A34999">
        <w:t>a knjižnica i čitaonica Požega vas poziva na S</w:t>
      </w:r>
      <w:r w:rsidRPr="00433B39">
        <w:t xml:space="preserve">tručni skup povodom 170. obljetnice utemeljenja pod nazivom </w:t>
      </w:r>
      <w:r w:rsidRPr="00433B39">
        <w:rPr>
          <w:b/>
        </w:rPr>
        <w:t>Narodne knjižnice u novim prostorima – spoj tradicije i suvremenosti</w:t>
      </w:r>
    </w:p>
    <w:p w:rsidR="00433B39" w:rsidRPr="00433B39" w:rsidRDefault="00433B39" w:rsidP="00433B39">
      <w:r w:rsidRPr="00433B39">
        <w:t xml:space="preserve">Vrijeme održavanja skupa: 9. studenoga 2015. </w:t>
      </w:r>
    </w:p>
    <w:p w:rsidR="00433B39" w:rsidRPr="00433B39" w:rsidRDefault="00433B39" w:rsidP="00433B39">
      <w:r w:rsidRPr="00433B39">
        <w:t xml:space="preserve">Mjesto održavanja skupa: </w:t>
      </w:r>
      <w:bookmarkStart w:id="0" w:name="_GoBack"/>
      <w:r w:rsidRPr="00433B39">
        <w:t>Požega, Gradska knjižnica i čitaonica Požega</w:t>
      </w:r>
      <w:bookmarkEnd w:id="0"/>
    </w:p>
    <w:p w:rsidR="00433B39" w:rsidRPr="00433B39" w:rsidRDefault="00433B39" w:rsidP="00433B39">
      <w:r w:rsidRPr="00433B39">
        <w:t>Organizator: Gradska knjižnica i čitaonica Požega</w:t>
      </w:r>
    </w:p>
    <w:p w:rsidR="00433B39" w:rsidRPr="00433B39" w:rsidRDefault="00433B39" w:rsidP="00433B39">
      <w:r w:rsidRPr="00433B39">
        <w:t>Financijska potpora: Minista</w:t>
      </w:r>
      <w:r>
        <w:t xml:space="preserve">rstvo kulture </w:t>
      </w:r>
      <w:proofErr w:type="spellStart"/>
      <w:r>
        <w:t>Repubike</w:t>
      </w:r>
      <w:proofErr w:type="spellEnd"/>
      <w:r>
        <w:t xml:space="preserve"> Hrvatske</w:t>
      </w:r>
    </w:p>
    <w:p w:rsidR="00433B39" w:rsidRDefault="00433B39" w:rsidP="00433B39">
      <w:r w:rsidRPr="00433B39">
        <w:t xml:space="preserve">O temi stručnog skupa: </w:t>
      </w:r>
    </w:p>
    <w:p w:rsidR="00433B39" w:rsidRDefault="00433B39" w:rsidP="00433B39">
      <w:r>
        <w:t xml:space="preserve">Mnoge su narodne knjižnice u Hrvatskoj u zadnjih nekoliko godina dobile nove prostore ili su u procesu adaptacije ili izgradnje novih prostora. Potreba za adekvatnim prostorom i potreba za, najčešće, proširenjem prostora vezana je uz nove uloge narodnih knjižnica u suvremeno doba. O iskustvima izgradnje ili adaptacije knjižničnih prostora te novim društvenim ulogama knjižnice u novim prostorima govorit će na skupu ravnatelji i djelatnici knjižnica koje su adaptirane ili novoizgrađene te stručnjaci s područja arhitekture. </w:t>
      </w:r>
    </w:p>
    <w:p w:rsidR="00433B39" w:rsidRDefault="00433B39" w:rsidP="00433B39">
      <w:r>
        <w:t xml:space="preserve">Program: </w:t>
      </w:r>
    </w:p>
    <w:p w:rsidR="00433B39" w:rsidRPr="00315302" w:rsidRDefault="00433B39" w:rsidP="00433B39">
      <w:pPr>
        <w:rPr>
          <w:b/>
          <w:i/>
        </w:rPr>
      </w:pPr>
      <w:r w:rsidRPr="00315302">
        <w:rPr>
          <w:b/>
          <w:i/>
        </w:rPr>
        <w:t>Prijava sudionika – do 8:30 u Gradskoj knjižnici i čitaonici Požega</w:t>
      </w:r>
    </w:p>
    <w:p w:rsidR="00433B39" w:rsidRDefault="00433B39" w:rsidP="00433B39">
      <w:pPr>
        <w:jc w:val="center"/>
      </w:pPr>
      <w:r>
        <w:t xml:space="preserve">9:00 – 10:00 </w:t>
      </w:r>
      <w:r w:rsidRPr="005434D7">
        <w:rPr>
          <w:b/>
        </w:rPr>
        <w:t>170 godina Gradske knjižnice i čitaonice Požega</w:t>
      </w:r>
    </w:p>
    <w:p w:rsidR="00433B39" w:rsidRDefault="00433B39" w:rsidP="00433B39">
      <w:r>
        <w:t xml:space="preserve">Jasenka </w:t>
      </w:r>
      <w:proofErr w:type="spellStart"/>
      <w:r>
        <w:t>Bešlić</w:t>
      </w:r>
      <w:proofErr w:type="spellEnd"/>
      <w:r>
        <w:t xml:space="preserve">, viša knjižničarka </w:t>
      </w:r>
      <w:r w:rsidRPr="00B60F9F">
        <w:rPr>
          <w:b/>
        </w:rPr>
        <w:t xml:space="preserve">Povjesnica požeške Knjižnice: od čitaoničkog </w:t>
      </w:r>
      <w:r>
        <w:rPr>
          <w:b/>
        </w:rPr>
        <w:t xml:space="preserve">društva do knjižnice bez </w:t>
      </w:r>
      <w:r w:rsidRPr="00B60F9F">
        <w:rPr>
          <w:b/>
        </w:rPr>
        <w:t>zidova</w:t>
      </w:r>
      <w:r>
        <w:t xml:space="preserve"> </w:t>
      </w:r>
    </w:p>
    <w:p w:rsidR="00433B39" w:rsidRDefault="00433B39" w:rsidP="00433B39">
      <w:r>
        <w:t xml:space="preserve">Dijana Klarić, dipl. </w:t>
      </w:r>
      <w:proofErr w:type="spellStart"/>
      <w:r>
        <w:t>knjiž</w:t>
      </w:r>
      <w:proofErr w:type="spellEnd"/>
      <w:r>
        <w:t xml:space="preserve">. </w:t>
      </w:r>
      <w:r>
        <w:rPr>
          <w:b/>
        </w:rPr>
        <w:t>N</w:t>
      </w:r>
      <w:r w:rsidRPr="005A24DE">
        <w:rPr>
          <w:b/>
        </w:rPr>
        <w:t>ajvrjednija kn</w:t>
      </w:r>
      <w:r>
        <w:rPr>
          <w:b/>
        </w:rPr>
        <w:t xml:space="preserve">jižnična građa iz fonda Gradske </w:t>
      </w:r>
      <w:r w:rsidRPr="005A24DE">
        <w:rPr>
          <w:b/>
        </w:rPr>
        <w:t>knjižnice i čitaonice Požega</w:t>
      </w:r>
      <w:r>
        <w:t xml:space="preserve"> </w:t>
      </w:r>
    </w:p>
    <w:p w:rsidR="00433B39" w:rsidRDefault="00433B39" w:rsidP="00433B39">
      <w:pPr>
        <w:rPr>
          <w:b/>
        </w:rPr>
      </w:pPr>
      <w:r w:rsidRPr="007E0D79">
        <w:t>Aleksandra Pavlović</w:t>
      </w:r>
      <w:r>
        <w:t xml:space="preserve">, dipl. </w:t>
      </w:r>
      <w:proofErr w:type="spellStart"/>
      <w:r>
        <w:t>knjiž</w:t>
      </w:r>
      <w:proofErr w:type="spellEnd"/>
      <w:r>
        <w:t>.</w:t>
      </w:r>
      <w:r>
        <w:rPr>
          <w:b/>
        </w:rPr>
        <w:t xml:space="preserve"> Narodna knjižnica </w:t>
      </w:r>
      <w:r w:rsidRPr="007E0D79">
        <w:rPr>
          <w:b/>
        </w:rPr>
        <w:t xml:space="preserve">između suvremenog i tradicionalnog </w:t>
      </w:r>
    </w:p>
    <w:p w:rsidR="00433B39" w:rsidRDefault="00433B39" w:rsidP="00433B39">
      <w:pPr>
        <w:jc w:val="center"/>
      </w:pPr>
      <w:r>
        <w:t xml:space="preserve">10:00 – 12:30 </w:t>
      </w:r>
      <w:r w:rsidRPr="00CE14B9">
        <w:rPr>
          <w:b/>
        </w:rPr>
        <w:t>Trendovi u arhitekturi knjižničnih prostora</w:t>
      </w:r>
    </w:p>
    <w:p w:rsidR="00433B39" w:rsidRDefault="00433B39" w:rsidP="00433B39">
      <w:pPr>
        <w:rPr>
          <w:b/>
        </w:rPr>
      </w:pPr>
      <w:r w:rsidRPr="00E817CE">
        <w:t>Margita Grubiša,</w:t>
      </w:r>
      <w:r>
        <w:t xml:space="preserve"> </w:t>
      </w:r>
      <w:r w:rsidRPr="00E817CE">
        <w:t>dipl.ing.arh.</w:t>
      </w:r>
      <w:r>
        <w:t xml:space="preserve"> </w:t>
      </w:r>
      <w:r>
        <w:rPr>
          <w:b/>
        </w:rPr>
        <w:t xml:space="preserve">Trendovi u suvremenoj </w:t>
      </w:r>
      <w:r w:rsidRPr="005434D7">
        <w:rPr>
          <w:b/>
        </w:rPr>
        <w:t xml:space="preserve">arhitekturi </w:t>
      </w:r>
      <w:r>
        <w:rPr>
          <w:b/>
        </w:rPr>
        <w:t xml:space="preserve">knjižničnih prostora </w:t>
      </w:r>
      <w:r w:rsidRPr="00FC4D8E">
        <w:t>(predavanje)</w:t>
      </w:r>
    </w:p>
    <w:p w:rsidR="00433B39" w:rsidRDefault="00433B39" w:rsidP="00433B39">
      <w:r w:rsidRPr="00E817CE">
        <w:t xml:space="preserve">Boris Vučić, dipl. ing. arh. </w:t>
      </w:r>
      <w:r>
        <w:t xml:space="preserve"> </w:t>
      </w:r>
      <w:r w:rsidRPr="00E817CE">
        <w:rPr>
          <w:b/>
        </w:rPr>
        <w:t>Kako sačuvati staro i otvoriti pros</w:t>
      </w:r>
      <w:r>
        <w:rPr>
          <w:b/>
        </w:rPr>
        <w:t xml:space="preserve">tor za novo u arhitekturi </w:t>
      </w:r>
      <w:r w:rsidRPr="00E817CE">
        <w:rPr>
          <w:b/>
        </w:rPr>
        <w:t>knjižničnih prostora?</w:t>
      </w:r>
      <w:r>
        <w:rPr>
          <w:b/>
        </w:rPr>
        <w:t xml:space="preserve"> - primjer knjižnice u Požegi </w:t>
      </w:r>
      <w:r>
        <w:t xml:space="preserve">(predavanje s izložbom </w:t>
      </w:r>
      <w:proofErr w:type="spellStart"/>
      <w:r w:rsidRPr="00FC4D8E">
        <w:t>postera</w:t>
      </w:r>
      <w:proofErr w:type="spellEnd"/>
      <w:r w:rsidRPr="00FC4D8E">
        <w:t>)</w:t>
      </w:r>
    </w:p>
    <w:p w:rsidR="00433B39" w:rsidRDefault="00433B39" w:rsidP="00433B39">
      <w:pPr>
        <w:rPr>
          <w:b/>
          <w:bCs/>
        </w:rPr>
      </w:pPr>
      <w:r>
        <w:rPr>
          <w:rFonts w:ascii="Calibri" w:eastAsia="Calibri" w:hAnsi="Calibri" w:cs="Times New Roman"/>
        </w:rPr>
        <w:t xml:space="preserve">Andreja Silić </w:t>
      </w:r>
      <w:proofErr w:type="spellStart"/>
      <w:r>
        <w:rPr>
          <w:rFonts w:ascii="Calibri" w:eastAsia="Calibri" w:hAnsi="Calibri" w:cs="Times New Roman"/>
        </w:rPr>
        <w:t>Švonja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t>dipl.knjiž</w:t>
      </w:r>
      <w:proofErr w:type="spellEnd"/>
      <w:r>
        <w:t xml:space="preserve">. </w:t>
      </w:r>
      <w:r>
        <w:rPr>
          <w:rFonts w:ascii="Calibri" w:eastAsia="Calibri" w:hAnsi="Calibri" w:cs="Times New Roman"/>
          <w:b/>
          <w:bCs/>
          <w:i/>
          <w:iCs/>
        </w:rPr>
        <w:t xml:space="preserve">IFLA-ine smjernice za knjižnične zgrade </w:t>
      </w:r>
      <w:r>
        <w:rPr>
          <w:rFonts w:ascii="Calibri" w:eastAsia="Calibri" w:hAnsi="Calibri" w:cs="Times New Roman"/>
          <w:b/>
          <w:bCs/>
        </w:rPr>
        <w:t>u suodnosu</w:t>
      </w:r>
      <w:r>
        <w:rPr>
          <w:rFonts w:ascii="Calibri" w:eastAsia="Calibri" w:hAnsi="Calibri" w:cs="Times New Roman"/>
          <w:b/>
          <w:bCs/>
          <w:i/>
          <w:iCs/>
        </w:rPr>
        <w:t xml:space="preserve"> </w:t>
      </w:r>
      <w:r>
        <w:rPr>
          <w:rFonts w:ascii="Calibri" w:eastAsia="Calibri" w:hAnsi="Calibri" w:cs="Times New Roman"/>
          <w:b/>
          <w:bCs/>
        </w:rPr>
        <w:t>na Programsku osnovu i tada nam dostupne izvore iz današnje perspektive</w:t>
      </w:r>
    </w:p>
    <w:p w:rsidR="00433B39" w:rsidRPr="00FB4EC2" w:rsidRDefault="00433B39" w:rsidP="00433B39">
      <w:pPr>
        <w:rPr>
          <w:b/>
        </w:rPr>
      </w:pPr>
      <w:proofErr w:type="spellStart"/>
      <w:r w:rsidRPr="00CE14B9">
        <w:t>Frida</w:t>
      </w:r>
      <w:proofErr w:type="spellEnd"/>
      <w:r w:rsidRPr="00CE14B9">
        <w:t xml:space="preserve"> Bišćan</w:t>
      </w:r>
      <w:r w:rsidR="00CA738B">
        <w:t xml:space="preserve">, </w:t>
      </w:r>
      <w:proofErr w:type="spellStart"/>
      <w:r w:rsidR="00CA738B">
        <w:t>knjiž</w:t>
      </w:r>
      <w:proofErr w:type="spellEnd"/>
      <w:r w:rsidR="00CA738B">
        <w:t>. savjetnica,</w:t>
      </w:r>
      <w:r w:rsidRPr="00CE14B9">
        <w:t xml:space="preserve"> </w:t>
      </w:r>
      <w:r w:rsidRPr="00CE14B9">
        <w:rPr>
          <w:rFonts w:ascii="Calibri" w:eastAsia="Calibri" w:hAnsi="Calibri" w:cs="Times New Roman"/>
          <w:b/>
        </w:rPr>
        <w:t>Knjižnični prostori danas za sutra</w:t>
      </w:r>
    </w:p>
    <w:p w:rsidR="00433B39" w:rsidRDefault="00433B39" w:rsidP="00433B39">
      <w:r>
        <w:t xml:space="preserve">12:30 – 13:00 </w:t>
      </w:r>
    </w:p>
    <w:p w:rsidR="00433B39" w:rsidRDefault="00433B39" w:rsidP="00433B39">
      <w:r>
        <w:t>Pauza, osvježenje</w:t>
      </w:r>
    </w:p>
    <w:p w:rsidR="00433B39" w:rsidRDefault="00433B39" w:rsidP="00433B39">
      <w:pPr>
        <w:jc w:val="center"/>
      </w:pPr>
      <w:r>
        <w:t xml:space="preserve">13:00 – 15:00 </w:t>
      </w:r>
      <w:r w:rsidRPr="00000660">
        <w:rPr>
          <w:b/>
        </w:rPr>
        <w:t>Iskustva i izazovi – novi prostori, nove mogućnosti</w:t>
      </w:r>
    </w:p>
    <w:p w:rsidR="00433B39" w:rsidRDefault="00C719C2" w:rsidP="00433B39">
      <w:pPr>
        <w:rPr>
          <w:b/>
        </w:rPr>
      </w:pPr>
      <w:r>
        <w:lastRenderedPageBreak/>
        <w:t>Gorana Tuškan</w:t>
      </w:r>
      <w:r w:rsidR="00433B39">
        <w:t xml:space="preserve">, </w:t>
      </w:r>
      <w:proofErr w:type="spellStart"/>
      <w:r w:rsidR="00433B39">
        <w:t>dipl.knjiž</w:t>
      </w:r>
      <w:proofErr w:type="spellEnd"/>
      <w:r w:rsidR="00433B39">
        <w:t>.</w:t>
      </w:r>
      <w:r w:rsidR="00433B39" w:rsidRPr="00CE14B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</w:t>
      </w:r>
      <w:r w:rsidR="00433B39" w:rsidRPr="00FB4EC2">
        <w:rPr>
          <w:rFonts w:ascii="Calibri" w:eastAsia="Calibri" w:hAnsi="Calibri" w:cs="Times New Roman"/>
          <w:b/>
        </w:rPr>
        <w:t>Gradska knjižnica Rijeka i prostor – suradnja, razvoj, planiranje, projekti i kompromisi</w:t>
      </w:r>
    </w:p>
    <w:p w:rsidR="00433B39" w:rsidRDefault="00433B39" w:rsidP="00433B39">
      <w:pPr>
        <w:rPr>
          <w:b/>
        </w:rPr>
      </w:pPr>
      <w:r w:rsidRPr="00CE14B9">
        <w:t xml:space="preserve">Višnja </w:t>
      </w:r>
      <w:proofErr w:type="spellStart"/>
      <w:r w:rsidRPr="00CE14B9">
        <w:t>Cej</w:t>
      </w:r>
      <w:proofErr w:type="spellEnd"/>
      <w:r>
        <w:t xml:space="preserve">, </w:t>
      </w:r>
      <w:proofErr w:type="spellStart"/>
      <w:r>
        <w:t>dipl.knjiž</w:t>
      </w:r>
      <w:proofErr w:type="spellEnd"/>
      <w:r>
        <w:t>,</w:t>
      </w:r>
      <w:r w:rsidRPr="00CE14B9">
        <w:t xml:space="preserve"> Iva Klak</w:t>
      </w:r>
      <w:r>
        <w:t xml:space="preserve">, dipl. </w:t>
      </w:r>
      <w:proofErr w:type="spellStart"/>
      <w:r>
        <w:t>knjiž</w:t>
      </w:r>
      <w:proofErr w:type="spellEnd"/>
      <w:r>
        <w:t>.</w:t>
      </w:r>
      <w:r w:rsidRPr="00CE14B9">
        <w:t xml:space="preserve"> </w:t>
      </w:r>
      <w:r w:rsidRPr="00FB4EC2">
        <w:rPr>
          <w:b/>
        </w:rPr>
        <w:t>Knjižnice u novim prostorima – iskustva Knjižnica grada Zagreba</w:t>
      </w:r>
    </w:p>
    <w:p w:rsidR="00433B39" w:rsidRDefault="00433B39" w:rsidP="00433B39">
      <w:pPr>
        <w:rPr>
          <w:b/>
        </w:rPr>
      </w:pPr>
      <w:r>
        <w:t xml:space="preserve">Darija Jež, dipl. </w:t>
      </w:r>
      <w:proofErr w:type="spellStart"/>
      <w:r>
        <w:t>knjiž</w:t>
      </w:r>
      <w:proofErr w:type="spellEnd"/>
      <w:r>
        <w:t xml:space="preserve">. </w:t>
      </w:r>
      <w:r w:rsidRPr="00FB4EC2">
        <w:rPr>
          <w:b/>
        </w:rPr>
        <w:t>Nova knjižica, nove mogućnosti</w:t>
      </w:r>
      <w:r>
        <w:rPr>
          <w:b/>
        </w:rPr>
        <w:t xml:space="preserve"> (Gradska knjižnica Novska)</w:t>
      </w:r>
    </w:p>
    <w:p w:rsidR="00433B39" w:rsidRDefault="00433B39" w:rsidP="00433B39">
      <w:pPr>
        <w:rPr>
          <w:b/>
        </w:rPr>
      </w:pPr>
      <w:r>
        <w:t xml:space="preserve">Franjo Novak, dipl. </w:t>
      </w:r>
      <w:proofErr w:type="spellStart"/>
      <w:r>
        <w:t>knjiž</w:t>
      </w:r>
      <w:proofErr w:type="spellEnd"/>
      <w:r>
        <w:t xml:space="preserve">. </w:t>
      </w:r>
      <w:r w:rsidRPr="00FB4EC2">
        <w:rPr>
          <w:b/>
        </w:rPr>
        <w:t xml:space="preserve">Narodna knjižnica u Pleternici </w:t>
      </w:r>
      <w:r>
        <w:rPr>
          <w:b/>
        </w:rPr>
        <w:t>–</w:t>
      </w:r>
      <w:r w:rsidRPr="00FB4EC2">
        <w:rPr>
          <w:b/>
        </w:rPr>
        <w:t xml:space="preserve"> iskustva</w:t>
      </w:r>
    </w:p>
    <w:p w:rsidR="00433B39" w:rsidRDefault="00433B39" w:rsidP="00433B39">
      <w:pPr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proofErr w:type="spellStart"/>
      <w:r w:rsidRPr="009E0C0A">
        <w:t>Vilijam</w:t>
      </w:r>
      <w:proofErr w:type="spellEnd"/>
      <w:r w:rsidRPr="009E0C0A">
        <w:t xml:space="preserve"> </w:t>
      </w:r>
      <w:proofErr w:type="spellStart"/>
      <w:r w:rsidRPr="009E0C0A">
        <w:t>Lakić</w:t>
      </w:r>
      <w:proofErr w:type="spellEnd"/>
      <w:r w:rsidRPr="009E0C0A">
        <w:t xml:space="preserve">, </w:t>
      </w:r>
      <w:r w:rsidRPr="00315302">
        <w:rPr>
          <w:color w:val="000000" w:themeColor="text1"/>
        </w:rPr>
        <w:t xml:space="preserve">dipl. </w:t>
      </w:r>
      <w:proofErr w:type="spellStart"/>
      <w:r w:rsidRPr="00315302">
        <w:rPr>
          <w:color w:val="000000" w:themeColor="text1"/>
        </w:rPr>
        <w:t>knjiž</w:t>
      </w:r>
      <w:proofErr w:type="spellEnd"/>
      <w:r w:rsidRPr="00315302">
        <w:rPr>
          <w:color w:val="000000" w:themeColor="text1"/>
        </w:rPr>
        <w:t>.</w:t>
      </w:r>
      <w:r w:rsidRPr="009E0C0A">
        <w:t xml:space="preserve"> </w:t>
      </w:r>
      <w:r>
        <w:rPr>
          <w:b/>
        </w:rPr>
        <w:t xml:space="preserve">10 godina u novom prostoru, iskustvo Gradske knjižnice Juraj </w:t>
      </w:r>
      <w:proofErr w:type="spellStart"/>
      <w:r>
        <w:rPr>
          <w:b/>
        </w:rPr>
        <w:t>Šižgorić</w:t>
      </w:r>
      <w:proofErr w:type="spellEnd"/>
      <w:r>
        <w:rPr>
          <w:b/>
        </w:rPr>
        <w:t xml:space="preserve"> u Šibeniku</w:t>
      </w:r>
      <w:r w:rsidRPr="00CE14B9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            </w:t>
      </w:r>
    </w:p>
    <w:p w:rsidR="00433B39" w:rsidRPr="006805ED" w:rsidRDefault="00433B39" w:rsidP="00433B39">
      <w:pPr>
        <w:jc w:val="center"/>
        <w:rPr>
          <w:b/>
        </w:rPr>
      </w:pPr>
      <w:r w:rsidRPr="006805ED">
        <w:rPr>
          <w:b/>
        </w:rPr>
        <w:t>15:00 Izložba u čast 170 godina Gradske knjižnice i čitaonice Požega</w:t>
      </w:r>
    </w:p>
    <w:p w:rsidR="00433B39" w:rsidRDefault="00433B39" w:rsidP="00433B39">
      <w:r>
        <w:t xml:space="preserve">15:00 Posjet izložbi </w:t>
      </w:r>
      <w:r w:rsidRPr="00315302">
        <w:rPr>
          <w:b/>
        </w:rPr>
        <w:t xml:space="preserve">Koja </w:t>
      </w:r>
      <w:proofErr w:type="spellStart"/>
      <w:r w:rsidRPr="00315302">
        <w:rPr>
          <w:b/>
        </w:rPr>
        <w:t>doobra</w:t>
      </w:r>
      <w:proofErr w:type="spellEnd"/>
      <w:r w:rsidRPr="00315302">
        <w:rPr>
          <w:b/>
        </w:rPr>
        <w:t xml:space="preserve"> knjiga!</w:t>
      </w:r>
      <w:r>
        <w:t xml:space="preserve"> u čast 170 godina Gradske knjižnice i čitaonice Požega u Gradskom muzeju Požega</w:t>
      </w:r>
    </w:p>
    <w:p w:rsidR="00433B39" w:rsidRDefault="00433B39" w:rsidP="00433B39">
      <w:r>
        <w:t>16:00 Ručak</w:t>
      </w:r>
    </w:p>
    <w:p w:rsidR="00433B39" w:rsidRDefault="00433B39" w:rsidP="00433B39"/>
    <w:p w:rsidR="00433B39" w:rsidRPr="00000660" w:rsidRDefault="00433B39" w:rsidP="00433B39">
      <w:pPr>
        <w:rPr>
          <w:b/>
        </w:rPr>
      </w:pPr>
      <w:r w:rsidRPr="00000660">
        <w:rPr>
          <w:b/>
        </w:rPr>
        <w:t xml:space="preserve">Prijave sudionika najkasnije do 30. listopada 2015. na: </w:t>
      </w:r>
      <w:hyperlink r:id="rId5" w:history="1">
        <w:r w:rsidRPr="00000660">
          <w:rPr>
            <w:rStyle w:val="Hyperlink"/>
            <w:b/>
          </w:rPr>
          <w:t>gkpz@gkpz.hr</w:t>
        </w:r>
      </w:hyperlink>
      <w:r w:rsidRPr="00000660">
        <w:rPr>
          <w:b/>
        </w:rPr>
        <w:t xml:space="preserve">  </w:t>
      </w:r>
    </w:p>
    <w:p w:rsidR="00433B39" w:rsidRDefault="00433B39" w:rsidP="00433B39">
      <w:r>
        <w:t>Kotizacija: nema</w:t>
      </w:r>
    </w:p>
    <w:p w:rsidR="00433B39" w:rsidRPr="00433B39" w:rsidRDefault="00433B39" w:rsidP="00433B39">
      <w:pPr>
        <w:rPr>
          <w:b/>
        </w:rPr>
      </w:pPr>
      <w:r w:rsidRPr="00433B39">
        <w:rPr>
          <w:b/>
        </w:rPr>
        <w:t>Kontakt:</w:t>
      </w:r>
    </w:p>
    <w:p w:rsidR="00433B39" w:rsidRPr="00433B39" w:rsidRDefault="00B9359A" w:rsidP="00433B39">
      <w:pPr>
        <w:rPr>
          <w:b/>
        </w:rPr>
      </w:pPr>
      <w:hyperlink r:id="rId6" w:history="1">
        <w:r w:rsidR="00433B39" w:rsidRPr="00433B39">
          <w:t>gkpz@gkpz.hr</w:t>
        </w:r>
      </w:hyperlink>
    </w:p>
    <w:p w:rsidR="00433B39" w:rsidRPr="00433B39" w:rsidRDefault="00433B39" w:rsidP="00433B39">
      <w:pPr>
        <w:rPr>
          <w:b/>
        </w:rPr>
      </w:pPr>
      <w:r w:rsidRPr="00433B39">
        <w:rPr>
          <w:b/>
        </w:rPr>
        <w:t xml:space="preserve">Aleksandra Pavlović 034/312-072, 099/214 24 08 </w:t>
      </w:r>
      <w:r w:rsidRPr="00433B39">
        <w:rPr>
          <w:b/>
        </w:rPr>
        <w:br/>
      </w:r>
    </w:p>
    <w:p w:rsidR="00C65772" w:rsidRDefault="00B9359A"/>
    <w:sectPr w:rsidR="00C65772" w:rsidSect="00B63B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7181"/>
    <w:multiLevelType w:val="multilevel"/>
    <w:tmpl w:val="A5F4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39"/>
    <w:rsid w:val="001E681C"/>
    <w:rsid w:val="00433B39"/>
    <w:rsid w:val="005E0D70"/>
    <w:rsid w:val="00633181"/>
    <w:rsid w:val="00A34999"/>
    <w:rsid w:val="00B63BBD"/>
    <w:rsid w:val="00B9359A"/>
    <w:rsid w:val="00C719C2"/>
    <w:rsid w:val="00CA738B"/>
    <w:rsid w:val="00D4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95D8C-8170-4F68-A921-09FEDF58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433B39"/>
    <w:rPr>
      <w:b/>
      <w:bCs/>
    </w:rPr>
  </w:style>
  <w:style w:type="character" w:styleId="Emphasis">
    <w:name w:val="Emphasis"/>
    <w:basedOn w:val="DefaultParagraphFont"/>
    <w:uiPriority w:val="20"/>
    <w:qFormat/>
    <w:rsid w:val="00433B39"/>
    <w:rPr>
      <w:i/>
      <w:iCs/>
    </w:rPr>
  </w:style>
  <w:style w:type="character" w:customStyle="1" w:styleId="skypec2ctextspan">
    <w:name w:val="skype_c2c_text_span"/>
    <w:basedOn w:val="DefaultParagraphFont"/>
    <w:rsid w:val="00433B39"/>
  </w:style>
  <w:style w:type="character" w:styleId="Hyperlink">
    <w:name w:val="Hyperlink"/>
    <w:basedOn w:val="DefaultParagraphFont"/>
    <w:uiPriority w:val="99"/>
    <w:unhideWhenUsed/>
    <w:rsid w:val="00433B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0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kpz@gkpz.hr" TargetMode="External"/><Relationship Id="rId5" Type="http://schemas.openxmlformats.org/officeDocument/2006/relationships/hyperlink" Target="mailto:gkpz@gkp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GKPOZ</dc:creator>
  <cp:lastModifiedBy>Djelatnik</cp:lastModifiedBy>
  <cp:revision>2</cp:revision>
  <dcterms:created xsi:type="dcterms:W3CDTF">2015-10-15T07:07:00Z</dcterms:created>
  <dcterms:modified xsi:type="dcterms:W3CDTF">2015-10-15T07:07:00Z</dcterms:modified>
</cp:coreProperties>
</file>